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0FC3" w:rsidRDefault="00B600F1">
      <w:pPr>
        <w:rPr>
          <w:rFonts w:ascii="Times New Roman" w:eastAsia="Times New Roman" w:hAnsi="Times New Roman" w:cs="Times New Roman"/>
        </w:rPr>
      </w:pPr>
      <w:r>
        <w:rPr>
          <w:rFonts w:ascii="Times New Roman" w:eastAsia="Times New Roman" w:hAnsi="Times New Roman" w:cs="Times New Roman"/>
          <w:color w:val="1155CC"/>
        </w:rPr>
        <w:t xml:space="preserve">“Saudi Arabia’s Vision 2030” encompasses—in a number of domains—strategic objectives, targets, outcome-oriented indicators, and commitments that are to be achieved by the public, private, and non-profit sectors. In relation to </w:t>
      </w:r>
      <w:r>
        <w:rPr>
          <w:rFonts w:ascii="Times New Roman" w:eastAsia="Times New Roman" w:hAnsi="Times New Roman" w:cs="Times New Roman"/>
          <w:color w:val="1155CC"/>
          <w:shd w:val="clear" w:color="auto" w:fill="FFFF00"/>
        </w:rPr>
        <w:t xml:space="preserve">control of occupational </w:t>
      </w:r>
      <w:r>
        <w:rPr>
          <w:rFonts w:ascii="Times New Roman" w:eastAsia="Times New Roman" w:hAnsi="Times New Roman" w:cs="Times New Roman"/>
          <w:color w:val="1155CC"/>
          <w:shd w:val="clear" w:color="auto" w:fill="FFFF00"/>
        </w:rPr>
        <w:t>diseases and related events</w:t>
      </w:r>
      <w:r>
        <w:rPr>
          <w:rFonts w:ascii="Times New Roman" w:eastAsia="Times New Roman" w:hAnsi="Times New Roman" w:cs="Times New Roman"/>
          <w:color w:val="1155CC"/>
        </w:rPr>
        <w:t>, how this goals could be achieved? And what are the evidence base that you could illustrate to explain such goals in the country?</w:t>
      </w:r>
    </w:p>
    <w:p w:rsidR="00F00FC3" w:rsidRDefault="00F00FC3">
      <w:pPr>
        <w:rPr>
          <w:rFonts w:ascii="Times New Roman" w:eastAsia="Times New Roman" w:hAnsi="Times New Roman" w:cs="Times New Roman"/>
        </w:rPr>
      </w:pPr>
    </w:p>
    <w:p w:rsidR="00F00FC3" w:rsidRDefault="00B600F1">
      <w:pPr>
        <w:spacing w:after="200"/>
        <w:ind w:left="360"/>
        <w:rPr>
          <w:rFonts w:ascii="Times New Roman" w:eastAsia="Times New Roman" w:hAnsi="Times New Roman" w:cs="Times New Roman"/>
        </w:rPr>
      </w:pPr>
      <w:r>
        <w:rPr>
          <w:rFonts w:ascii="Times New Roman" w:eastAsia="Times New Roman" w:hAnsi="Times New Roman" w:cs="Times New Roman"/>
          <w:color w:val="0000FF"/>
          <w:sz w:val="22"/>
          <w:szCs w:val="22"/>
        </w:rPr>
        <w:t>2-</w:t>
      </w:r>
      <w:r>
        <w:rPr>
          <w:rFonts w:ascii="Times New Roman" w:eastAsia="Times New Roman" w:hAnsi="Times New Roman" w:cs="Times New Roman"/>
          <w:i/>
          <w:iCs/>
          <w:color w:val="0000FF"/>
          <w:sz w:val="22"/>
          <w:szCs w:val="22"/>
        </w:rPr>
        <w:t>Situation in Riyadh or KSA:</w:t>
      </w:r>
      <w:r>
        <w:rPr>
          <w:rFonts w:ascii="Times New Roman" w:eastAsia="Times New Roman" w:hAnsi="Times New Roman" w:cs="Times New Roman"/>
          <w:color w:val="0000FF"/>
          <w:sz w:val="22"/>
          <w:szCs w:val="22"/>
        </w:rPr>
        <w:t xml:space="preserve"> past and current situation of this issue in Riyadh or KSA (e.g. its</w:t>
      </w:r>
      <w:r>
        <w:rPr>
          <w:rFonts w:ascii="Times New Roman" w:eastAsia="Times New Roman" w:hAnsi="Times New Roman" w:cs="Times New Roman"/>
          <w:color w:val="0000FF"/>
          <w:sz w:val="22"/>
          <w:szCs w:val="22"/>
        </w:rPr>
        <w:t xml:space="preserve"> introduction or implementation, levels, any incidents).</w:t>
      </w:r>
    </w:p>
    <w:p w:rsidR="00F00FC3" w:rsidRDefault="00F00FC3">
      <w:pPr>
        <w:rPr>
          <w:rFonts w:ascii="Times New Roman" w:eastAsia="Times New Roman" w:hAnsi="Times New Roman" w:cs="Times New Roman"/>
        </w:rPr>
      </w:pPr>
    </w:p>
    <w:p w:rsidR="00F00FC3" w:rsidRDefault="00B600F1">
      <w:pPr>
        <w:spacing w:line="480" w:lineRule="auto"/>
        <w:ind w:firstLine="720"/>
        <w:rPr>
          <w:rFonts w:ascii="Times New Roman" w:hAnsi="Times New Roman" w:cs="Times New Roman"/>
        </w:rPr>
      </w:pPr>
      <w:r>
        <w:rPr>
          <w:rFonts w:ascii="Times New Roman" w:hAnsi="Times New Roman" w:cs="Times New Roman"/>
        </w:rPr>
        <w:t xml:space="preserve">The Alma Ata declaration marked the beginning of a new shift in the health care system of Saudi Arabia as the kingdom of Saudi Arabia devoted itself to implement the </w:t>
      </w:r>
      <w:r>
        <w:rPr>
          <w:rFonts w:ascii="Times New Roman" w:hAnsi="Times New Roman" w:cs="Times New Roman"/>
          <w:i/>
        </w:rPr>
        <w:t xml:space="preserve">Health For All By the Year 2000 </w:t>
      </w:r>
      <w:r>
        <w:rPr>
          <w:rFonts w:ascii="Times New Roman" w:hAnsi="Times New Roman" w:cs="Times New Roman"/>
        </w:rPr>
        <w:t>for all its citizens. This followed the Fourth Development plan of 1985-1990 which was aimed at strengthening primary health care in Saudi Arabia. This plan integrated healthcare services of high quality into a comprehensive health care approach that provi</w:t>
      </w:r>
      <w:r>
        <w:rPr>
          <w:rFonts w:ascii="Times New Roman" w:hAnsi="Times New Roman" w:cs="Times New Roman"/>
        </w:rPr>
        <w:t>ded quality health care services to all its citizens (Ballal et al., 2002). The Sixth Development Plan of 1995-2000, was also put in place to ensure there is a regional balance in the provision of primary health care services, the inclusion of Saudi Arabia</w:t>
      </w:r>
      <w:r>
        <w:rPr>
          <w:rFonts w:ascii="Times New Roman" w:hAnsi="Times New Roman" w:cs="Times New Roman"/>
        </w:rPr>
        <w:t xml:space="preserve">ns into the health expatriates, and the improvement of health care manpower. </w:t>
      </w:r>
    </w:p>
    <w:p w:rsidR="00F00FC3" w:rsidRDefault="00B600F1">
      <w:pPr>
        <w:spacing w:line="480" w:lineRule="auto"/>
        <w:ind w:left="720" w:hanging="720"/>
        <w:rPr>
          <w:rFonts w:ascii="Times New Roman" w:hAnsi="Times New Roman" w:cs="Times New Roman"/>
        </w:rPr>
      </w:pPr>
      <w:r>
        <w:rPr>
          <w:rFonts w:ascii="Times New Roman" w:hAnsi="Times New Roman" w:cs="Times New Roman"/>
          <w:b/>
        </w:rPr>
        <w:t>Past Situation</w:t>
      </w:r>
    </w:p>
    <w:p w:rsidR="00F00FC3" w:rsidRDefault="00B600F1">
      <w:pPr>
        <w:spacing w:line="480" w:lineRule="auto"/>
        <w:ind w:firstLine="720"/>
        <w:rPr>
          <w:rFonts w:ascii="Times New Roman" w:hAnsi="Times New Roman" w:cs="Times New Roman"/>
        </w:rPr>
      </w:pPr>
      <w:r>
        <w:rPr>
          <w:rFonts w:ascii="Times New Roman" w:hAnsi="Times New Roman" w:cs="Times New Roman"/>
        </w:rPr>
        <w:t xml:space="preserve">Occupational health became a matter of concern in Riyadh during the 1930s. It began following the discovery of abundant oil in Saudi Arabia by the Standard Oil of </w:t>
      </w:r>
      <w:r>
        <w:rPr>
          <w:rFonts w:ascii="Times New Roman" w:hAnsi="Times New Roman" w:cs="Times New Roman"/>
        </w:rPr>
        <w:t>California. The company then began exploiting oil in the city (Ballal et al., 2002). As a result of its settlement and establishment, the company began offering health care services to both its employees and other local Saudis around the areas where the co</w:t>
      </w:r>
      <w:r>
        <w:rPr>
          <w:rFonts w:ascii="Times New Roman" w:hAnsi="Times New Roman" w:cs="Times New Roman"/>
        </w:rPr>
        <w:t>mpany mined the oil.</w:t>
      </w:r>
    </w:p>
    <w:p w:rsidR="00F00FC3" w:rsidRDefault="00B600F1">
      <w:pPr>
        <w:spacing w:line="480" w:lineRule="auto"/>
        <w:ind w:left="720" w:hanging="720"/>
        <w:rPr>
          <w:rFonts w:ascii="Times New Roman" w:hAnsi="Times New Roman" w:cs="Times New Roman"/>
          <w:b/>
        </w:rPr>
      </w:pPr>
      <w:r>
        <w:rPr>
          <w:rFonts w:ascii="Times New Roman" w:hAnsi="Times New Roman" w:cs="Times New Roman"/>
          <w:b/>
        </w:rPr>
        <w:t>Current Situation</w:t>
      </w:r>
    </w:p>
    <w:p w:rsidR="00F00FC3" w:rsidRPr="00B600F1" w:rsidRDefault="00B600F1">
      <w:pPr>
        <w:spacing w:line="480" w:lineRule="auto"/>
        <w:ind w:firstLine="720"/>
        <w:rPr>
          <w:rFonts w:ascii="Times New Roman" w:hAnsi="Times New Roman" w:cs="Times New Roman"/>
        </w:rPr>
      </w:pPr>
      <w:r>
        <w:rPr>
          <w:rFonts w:ascii="Times New Roman" w:hAnsi="Times New Roman" w:cs="Times New Roman"/>
        </w:rPr>
        <w:t>Today Saudi ARAMCO runs the processes of oil exploitation and exploration in Saudi Arabia (Ballal et al.,  2002). The company has its own Occupational Health and Safety department. It also has a department of preventi</w:t>
      </w:r>
      <w:r>
        <w:rPr>
          <w:rFonts w:ascii="Times New Roman" w:hAnsi="Times New Roman" w:cs="Times New Roman"/>
        </w:rPr>
        <w:t xml:space="preserve">ve medicine. The ministry of health also hosts </w:t>
      </w:r>
      <w:r>
        <w:rPr>
          <w:rFonts w:ascii="Times New Roman" w:hAnsi="Times New Roman" w:cs="Times New Roman"/>
        </w:rPr>
        <w:lastRenderedPageBreak/>
        <w:t>the national headquarters for Occupational Health Services in the country. Occupational health in Saudi Arabia is an aspect of preventive medicine. The Occupational Health Services is responsible for the super</w:t>
      </w:r>
      <w:r>
        <w:rPr>
          <w:rFonts w:ascii="Times New Roman" w:hAnsi="Times New Roman" w:cs="Times New Roman"/>
        </w:rPr>
        <w:t xml:space="preserve">vision of all industrial health and safety aspects. </w:t>
      </w:r>
      <w:r w:rsidRPr="00B600F1">
        <w:rPr>
          <w:rFonts w:ascii="Times New Roman" w:hAnsi="Times New Roman" w:cs="Times New Roman"/>
        </w:rPr>
        <w:t>The most prevalent occupational diseases in Saudi Arabia are industrial-related and include respiratory diseases like Asthmas, dermatological diseases both cancerous and non-cancerous, hearing impairments</w:t>
      </w:r>
      <w:r w:rsidRPr="00B600F1">
        <w:rPr>
          <w:rFonts w:ascii="Times New Roman" w:hAnsi="Times New Roman" w:cs="Times New Roman"/>
        </w:rPr>
        <w:t xml:space="preserve"> and work-related muscle disorders like back aches.</w:t>
      </w:r>
    </w:p>
    <w:p w:rsidR="00F00FC3" w:rsidRDefault="00B600F1">
      <w:pPr>
        <w:spacing w:line="480" w:lineRule="auto"/>
        <w:ind w:firstLine="720"/>
        <w:rPr>
          <w:rFonts w:ascii="Times New Roman" w:hAnsi="Times New Roman" w:cs="Times New Roman"/>
        </w:rPr>
      </w:pPr>
      <w:r>
        <w:rPr>
          <w:rFonts w:ascii="Times New Roman" w:hAnsi="Times New Roman" w:cs="Times New Roman"/>
        </w:rPr>
        <w:t>There have been established one thousand, seven hundred and fifty-one health care centers in different parts of the country as a way of fulfilling all the healthcare development plans. There are also exce</w:t>
      </w:r>
      <w:r>
        <w:rPr>
          <w:rFonts w:ascii="Times New Roman" w:hAnsi="Times New Roman" w:cs="Times New Roman"/>
        </w:rPr>
        <w:t>llent education activities and health care training offered to health care professionals for them to be better equipped to offer the highest quality health care to all Saudis. Alwathnani and Abbas, (2018) reveal that there are also family practice residenc</w:t>
      </w:r>
      <w:r>
        <w:rPr>
          <w:rFonts w:ascii="Times New Roman" w:hAnsi="Times New Roman" w:cs="Times New Roman"/>
        </w:rPr>
        <w:t>y, academic programs, clinical departments, a healthcare certification board, a health care accreditation body, a society of community and family medicine and an academic department for medicine. All these institutions are operational and work independentl</w:t>
      </w:r>
      <w:r>
        <w:rPr>
          <w:rFonts w:ascii="Times New Roman" w:hAnsi="Times New Roman" w:cs="Times New Roman"/>
        </w:rPr>
        <w:t>y to ensure all Saudis enjoy quality health care.</w:t>
      </w:r>
    </w:p>
    <w:p w:rsidR="00F00FC3" w:rsidRDefault="00B600F1">
      <w:pPr>
        <w:spacing w:line="480" w:lineRule="auto"/>
        <w:ind w:firstLine="720"/>
        <w:rPr>
          <w:rFonts w:ascii="Times New Roman" w:hAnsi="Times New Roman" w:cs="Times New Roman"/>
        </w:rPr>
      </w:pPr>
      <w:r>
        <w:rPr>
          <w:rFonts w:ascii="Times New Roman" w:hAnsi="Times New Roman" w:cs="Times New Roman"/>
        </w:rPr>
        <w:t>However, following the rampant industrialization being experienced in the country and particularly in Riyadh, there is an increase in occupation-related health disorders. People experience both minor irrita</w:t>
      </w:r>
      <w:r>
        <w:rPr>
          <w:rFonts w:ascii="Times New Roman" w:hAnsi="Times New Roman" w:cs="Times New Roman"/>
        </w:rPr>
        <w:t>tions and cancers resulting from exposure to industrial activities. The common hazards in the industrial working environment are human beings, machines and undesirable environmental changes as the environment is too hot and dusty and thus discourages indus</w:t>
      </w:r>
      <w:r>
        <w:rPr>
          <w:rFonts w:ascii="Times New Roman" w:hAnsi="Times New Roman" w:cs="Times New Roman"/>
        </w:rPr>
        <w:t>trial workers from using personal protective equipment at work.</w:t>
      </w:r>
    </w:p>
    <w:p w:rsidR="00F00FC3" w:rsidRDefault="00B600F1">
      <w:pPr>
        <w:spacing w:line="480" w:lineRule="auto"/>
        <w:ind w:firstLine="720"/>
        <w:rPr>
          <w:rFonts w:ascii="Times New Roman" w:hAnsi="Times New Roman" w:cs="Times New Roman"/>
        </w:rPr>
      </w:pPr>
      <w:r>
        <w:rPr>
          <w:rFonts w:ascii="Times New Roman" w:hAnsi="Times New Roman" w:cs="Times New Roman"/>
        </w:rPr>
        <w:t>Injuries are the most common disorders and should be handled by the General Organization for Social Insurance. For example, in 2000, the total number of injuries was sixty-three thousand, five</w:t>
      </w:r>
      <w:r>
        <w:rPr>
          <w:rFonts w:ascii="Times New Roman" w:hAnsi="Times New Roman" w:cs="Times New Roman"/>
        </w:rPr>
        <w:t xml:space="preserve"> hundred and fifty-nine averaging to a total of one hundred and sixty-four </w:t>
      </w:r>
      <w:r>
        <w:rPr>
          <w:rFonts w:ascii="Times New Roman" w:hAnsi="Times New Roman" w:cs="Times New Roman"/>
        </w:rPr>
        <w:lastRenderedPageBreak/>
        <w:t>accidents each day. Cuts and deep wounds are the most common injuries today. Hits and falls are also major causes of accidents.</w:t>
      </w:r>
      <w:r>
        <w:rPr>
          <w:rFonts w:hAnsi="Times New Roman" w:cs="Times New Roman"/>
        </w:rPr>
        <w:t xml:space="preserve"> The occupational diseases and accidents differ with t</w:t>
      </w:r>
      <w:r>
        <w:rPr>
          <w:rFonts w:hAnsi="Times New Roman" w:cs="Times New Roman"/>
        </w:rPr>
        <w:t>he types of industries. For example the manufacturing industries and building and construction industries predispose their workers to many respiratory diseases and accidents like cuts respectively.</w:t>
      </w:r>
      <w:r>
        <w:rPr>
          <w:rFonts w:ascii="Times New Roman" w:hAnsi="Times New Roman" w:cs="Times New Roman"/>
        </w:rPr>
        <w:t xml:space="preserve"> (Al-Mohrej, et al, 2016). Noise is also a common workplace</w:t>
      </w:r>
      <w:r>
        <w:rPr>
          <w:rFonts w:ascii="Times New Roman" w:hAnsi="Times New Roman" w:cs="Times New Roman"/>
        </w:rPr>
        <w:t xml:space="preserve"> hazard. Most industries do not have safe work environments in Riyadh.</w:t>
      </w:r>
    </w:p>
    <w:p w:rsidR="00F00FC3" w:rsidRDefault="00F00FC3">
      <w:pPr>
        <w:spacing w:line="480" w:lineRule="auto"/>
        <w:rPr>
          <w:rFonts w:ascii="Times New Roman" w:hAnsi="Times New Roman" w:cs="Times New Roman"/>
        </w:rPr>
      </w:pPr>
    </w:p>
    <w:p w:rsidR="00F00FC3" w:rsidRDefault="00F00FC3">
      <w:pPr>
        <w:spacing w:line="480" w:lineRule="auto"/>
        <w:rPr>
          <w:rFonts w:ascii="Times New Roman" w:hAnsi="Times New Roman" w:cs="Times New Roman"/>
        </w:rPr>
      </w:pPr>
    </w:p>
    <w:p w:rsidR="00F00FC3" w:rsidRDefault="00F00FC3">
      <w:pPr>
        <w:spacing w:line="480" w:lineRule="auto"/>
        <w:rPr>
          <w:rFonts w:ascii="Times New Roman" w:hAnsi="Times New Roman" w:cs="Times New Roman"/>
        </w:rPr>
      </w:pPr>
    </w:p>
    <w:p w:rsidR="00F00FC3" w:rsidRDefault="00F00FC3">
      <w:pPr>
        <w:spacing w:line="480" w:lineRule="auto"/>
        <w:rPr>
          <w:rFonts w:ascii="Times New Roman" w:hAnsi="Times New Roman" w:cs="Times New Roman"/>
        </w:rPr>
      </w:pPr>
    </w:p>
    <w:p w:rsidR="00F00FC3" w:rsidRDefault="00F00FC3">
      <w:pPr>
        <w:spacing w:line="480" w:lineRule="auto"/>
        <w:rPr>
          <w:rFonts w:ascii="Times New Roman" w:hAnsi="Times New Roman" w:cs="Times New Roman"/>
        </w:rPr>
      </w:pPr>
    </w:p>
    <w:p w:rsidR="00F00FC3" w:rsidRDefault="00F00FC3">
      <w:pPr>
        <w:spacing w:line="480" w:lineRule="auto"/>
        <w:rPr>
          <w:rFonts w:ascii="Times New Roman" w:hAnsi="Times New Roman" w:cs="Times New Roman"/>
        </w:rPr>
      </w:pPr>
    </w:p>
    <w:p w:rsidR="00F00FC3" w:rsidRDefault="00F00FC3">
      <w:pPr>
        <w:spacing w:line="480" w:lineRule="auto"/>
        <w:rPr>
          <w:rFonts w:ascii="Times New Roman" w:hAnsi="Times New Roman" w:cs="Times New Roman"/>
        </w:rPr>
      </w:pPr>
    </w:p>
    <w:p w:rsidR="00F00FC3" w:rsidRDefault="00F00FC3">
      <w:pPr>
        <w:spacing w:line="480" w:lineRule="auto"/>
        <w:rPr>
          <w:rFonts w:ascii="Times New Roman" w:hAnsi="Times New Roman" w:cs="Times New Roman"/>
        </w:rPr>
      </w:pPr>
    </w:p>
    <w:p w:rsidR="00F00FC3" w:rsidRDefault="00F00FC3">
      <w:pPr>
        <w:spacing w:line="480" w:lineRule="auto"/>
        <w:rPr>
          <w:rFonts w:ascii="Times New Roman" w:hAnsi="Times New Roman" w:cs="Times New Roman"/>
        </w:rPr>
      </w:pPr>
    </w:p>
    <w:p w:rsidR="00F00FC3" w:rsidRDefault="00F00FC3">
      <w:pPr>
        <w:spacing w:line="480" w:lineRule="auto"/>
        <w:rPr>
          <w:rFonts w:ascii="Times New Roman" w:hAnsi="Times New Roman" w:cs="Times New Roman"/>
        </w:rPr>
      </w:pPr>
    </w:p>
    <w:p w:rsidR="00F00FC3" w:rsidRDefault="00F00FC3">
      <w:pPr>
        <w:spacing w:line="480" w:lineRule="auto"/>
        <w:rPr>
          <w:rFonts w:ascii="Times New Roman" w:hAnsi="Times New Roman" w:cs="Times New Roman"/>
        </w:rPr>
      </w:pPr>
    </w:p>
    <w:p w:rsidR="00F00FC3" w:rsidRDefault="00F00FC3">
      <w:pPr>
        <w:spacing w:line="480" w:lineRule="auto"/>
        <w:rPr>
          <w:rFonts w:ascii="Times New Roman" w:hAnsi="Times New Roman" w:cs="Times New Roman"/>
        </w:rPr>
      </w:pPr>
    </w:p>
    <w:p w:rsidR="00F00FC3" w:rsidRDefault="00F00FC3">
      <w:pPr>
        <w:spacing w:line="480" w:lineRule="auto"/>
        <w:rPr>
          <w:rFonts w:ascii="Times New Roman" w:hAnsi="Times New Roman" w:cs="Times New Roman"/>
        </w:rPr>
      </w:pPr>
    </w:p>
    <w:p w:rsidR="00F00FC3" w:rsidRDefault="00F00FC3">
      <w:pPr>
        <w:spacing w:line="480" w:lineRule="auto"/>
        <w:rPr>
          <w:rFonts w:ascii="Times New Roman" w:hAnsi="Times New Roman" w:cs="Times New Roman"/>
        </w:rPr>
      </w:pPr>
    </w:p>
    <w:p w:rsidR="00F00FC3" w:rsidRDefault="00F00FC3">
      <w:pPr>
        <w:spacing w:line="480" w:lineRule="auto"/>
        <w:rPr>
          <w:rFonts w:ascii="Times New Roman" w:hAnsi="Times New Roman" w:cs="Times New Roman"/>
        </w:rPr>
      </w:pPr>
    </w:p>
    <w:p w:rsidR="00F00FC3" w:rsidRDefault="00F00FC3">
      <w:pPr>
        <w:spacing w:line="480" w:lineRule="auto"/>
        <w:rPr>
          <w:rFonts w:ascii="Times New Roman" w:hAnsi="Times New Roman" w:cs="Times New Roman"/>
        </w:rPr>
      </w:pPr>
    </w:p>
    <w:p w:rsidR="00B600F1" w:rsidRDefault="00B600F1">
      <w:pPr>
        <w:spacing w:line="480" w:lineRule="auto"/>
        <w:rPr>
          <w:rFonts w:ascii="Times New Roman" w:hAnsi="Times New Roman" w:cs="Times New Roman"/>
        </w:rPr>
      </w:pPr>
    </w:p>
    <w:p w:rsidR="00F00FC3" w:rsidRPr="00B600F1" w:rsidRDefault="00B600F1" w:rsidP="00B600F1">
      <w:pPr>
        <w:spacing w:line="480" w:lineRule="auto"/>
        <w:jc w:val="center"/>
        <w:rPr>
          <w:rFonts w:ascii="Times New Roman" w:hAnsi="Times New Roman" w:cs="Times New Roman"/>
          <w:b/>
        </w:rPr>
      </w:pPr>
      <w:bookmarkStart w:id="0" w:name="_GoBack"/>
      <w:bookmarkEnd w:id="0"/>
      <w:r>
        <w:rPr>
          <w:rFonts w:ascii="Times New Roman" w:hAnsi="Times New Roman" w:cs="Times New Roman"/>
          <w:b/>
        </w:rPr>
        <w:lastRenderedPageBreak/>
        <w:t>References</w:t>
      </w:r>
    </w:p>
    <w:p w:rsidR="00F00FC3" w:rsidRDefault="00B600F1">
      <w:pPr>
        <w:spacing w:line="480" w:lineRule="auto"/>
        <w:rPr>
          <w:rFonts w:ascii="Times New Roman" w:hAnsi="Times New Roman" w:cs="Times New Roman"/>
        </w:rPr>
      </w:pPr>
      <w:r>
        <w:rPr>
          <w:rFonts w:ascii="Times New Roman" w:hAnsi="Times New Roman" w:cs="Times New Roman"/>
        </w:rPr>
        <w:t xml:space="preserve">Al-Mohrej, O. A., AlShaalan, N. S., Al-Bani, W. M., Masuadi, E. M., &amp; Almodaimegh, H. S. </w:t>
      </w:r>
    </w:p>
    <w:p w:rsidR="00F00FC3" w:rsidRDefault="00B600F1">
      <w:pPr>
        <w:spacing w:line="480" w:lineRule="auto"/>
        <w:ind w:left="720"/>
        <w:rPr>
          <w:rFonts w:ascii="Times New Roman" w:hAnsi="Times New Roman" w:cs="Times New Roman"/>
        </w:rPr>
      </w:pPr>
      <w:r>
        <w:rPr>
          <w:rFonts w:ascii="Times New Roman" w:hAnsi="Times New Roman" w:cs="Times New Roman"/>
        </w:rPr>
        <w:t xml:space="preserve">(2016). Prevalence of musculoskeletal pain of the neck, upper extremities and lower back among dental practitioners working in Riyadh, Saudi Arabia: a cross-sectional study. </w:t>
      </w:r>
      <w:r>
        <w:rPr>
          <w:rFonts w:ascii="Times New Roman" w:hAnsi="Times New Roman" w:cs="Times New Roman"/>
          <w:i/>
          <w:iCs/>
        </w:rPr>
        <w:t>BMJ open</w:t>
      </w:r>
      <w:r>
        <w:rPr>
          <w:rFonts w:ascii="Times New Roman" w:hAnsi="Times New Roman" w:cs="Times New Roman"/>
        </w:rPr>
        <w:t>, 6(6).</w:t>
      </w:r>
    </w:p>
    <w:p w:rsidR="00F00FC3" w:rsidRDefault="00B600F1">
      <w:pPr>
        <w:spacing w:line="480" w:lineRule="auto"/>
        <w:rPr>
          <w:rFonts w:ascii="Times New Roman" w:hAnsi="Times New Roman" w:cs="Times New Roman"/>
        </w:rPr>
      </w:pPr>
      <w:r>
        <w:rPr>
          <w:rFonts w:ascii="Times New Roman" w:hAnsi="Times New Roman" w:cs="Times New Roman"/>
        </w:rPr>
        <w:t>Alwathnani, S., &amp; Abbas, M. (2018). Patients' Attitudes toward Pre</w:t>
      </w:r>
      <w:r>
        <w:rPr>
          <w:rFonts w:ascii="Times New Roman" w:hAnsi="Times New Roman" w:cs="Times New Roman"/>
        </w:rPr>
        <w:t xml:space="preserve">sence of Trainee Physicians </w:t>
      </w:r>
    </w:p>
    <w:p w:rsidR="00F00FC3" w:rsidRDefault="00B600F1">
      <w:pPr>
        <w:spacing w:line="480" w:lineRule="auto"/>
        <w:ind w:firstLine="720"/>
        <w:rPr>
          <w:rFonts w:ascii="Times New Roman" w:hAnsi="Times New Roman" w:cs="Times New Roman"/>
        </w:rPr>
      </w:pPr>
      <w:r>
        <w:rPr>
          <w:rFonts w:ascii="Times New Roman" w:hAnsi="Times New Roman" w:cs="Times New Roman"/>
        </w:rPr>
        <w:t>during Consultation at PHCS Riyadh, Saudi Arabia.</w:t>
      </w:r>
    </w:p>
    <w:p w:rsidR="00F00FC3" w:rsidRDefault="00B600F1">
      <w:pPr>
        <w:spacing w:line="480" w:lineRule="auto"/>
        <w:rPr>
          <w:rFonts w:ascii="Times New Roman" w:hAnsi="Times New Roman" w:cs="Times New Roman"/>
        </w:rPr>
      </w:pPr>
      <w:r>
        <w:rPr>
          <w:rFonts w:ascii="Times New Roman" w:hAnsi="Times New Roman" w:cs="Times New Roman"/>
        </w:rPr>
        <w:t xml:space="preserve">Ballal, S. G., Ahmed, H. O., &amp; Sebiany, A. M. (2002). Occupational health in Saudi Arabia. </w:t>
      </w:r>
    </w:p>
    <w:p w:rsidR="00F00FC3" w:rsidRDefault="00B600F1">
      <w:pPr>
        <w:spacing w:line="480" w:lineRule="auto"/>
        <w:ind w:firstLine="720"/>
        <w:rPr>
          <w:rFonts w:ascii="Times New Roman" w:hAnsi="Times New Roman" w:cs="Times New Roman"/>
        </w:rPr>
      </w:pPr>
      <w:r>
        <w:rPr>
          <w:rFonts w:ascii="Times New Roman" w:hAnsi="Times New Roman" w:cs="Times New Roman"/>
          <w:i/>
          <w:iCs/>
        </w:rPr>
        <w:t>Occupational medicine</w:t>
      </w:r>
      <w:r>
        <w:rPr>
          <w:rFonts w:ascii="Times New Roman" w:hAnsi="Times New Roman" w:cs="Times New Roman"/>
        </w:rPr>
        <w:t xml:space="preserve"> (Philadelphia, Pa.), 17(3), 491-507.</w:t>
      </w:r>
    </w:p>
    <w:p w:rsidR="00F00FC3" w:rsidRDefault="00F00FC3"/>
    <w:sectPr w:rsidR="00F00FC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tmpl w:val="D8606908"/>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0FC3"/>
    <w:rsid w:val="00B600F1"/>
    <w:rsid w:val="00F00FC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pPr>
      <w:spacing w:before="100" w:beforeAutospacing="1" w:after="100" w:afterAutospacing="1"/>
    </w:pPr>
    <w:rPr>
      <w:rFonts w:ascii="Times New Roman" w:eastAsia="Times New Roman" w:hAnsi="Times New Roman"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Arial"/>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787</Words>
  <Characters>4492</Characters>
  <Application>Microsoft Office Word</Application>
  <DocSecurity>0</DocSecurity>
  <Lines>37</Lines>
  <Paragraphs>10</Paragraphs>
  <ScaleCrop>false</ScaleCrop>
  <Company/>
  <LinksUpToDate>false</LinksUpToDate>
  <CharactersWithSpaces>5269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Bandar Alkhathami</dc:creator>
  <cp:lastModifiedBy>Kamande</cp:lastModifiedBy>
  <cp:revision>3</cp:revision>
  <dcterms:created xsi:type="dcterms:W3CDTF">2020-03-25T05:36:00Z</dcterms:created>
  <dcterms:modified xsi:type="dcterms:W3CDTF">2020-03-26T04:23:00Z</dcterms:modified>
</cp:coreProperties>
</file>